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28" w:rsidRPr="00384E69" w:rsidRDefault="000159B4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84E69">
        <w:rPr>
          <w:rFonts w:ascii="Times New Roman" w:hAnsi="Times New Roman" w:cs="Times New Roman"/>
          <w:sz w:val="24"/>
          <w:szCs w:val="24"/>
        </w:rPr>
        <w:t xml:space="preserve"> Student Strength Identification Parameters (Ages 9–10)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Identification Parameters (Age 9–10)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Linguistic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Reads fluently, writes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short paragraphs, uses descriptive language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Mathematical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Solves multi-step problems, understands multiplication/division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Science Skills</w:t>
            </w:r>
          </w:p>
        </w:tc>
        <w:tc>
          <w:tcPr>
            <w:tcW w:w="4320" w:type="dxa"/>
          </w:tcPr>
          <w:p w:rsidR="00730628" w:rsidRPr="00384E69" w:rsidRDefault="0038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Carries out </w:t>
            </w:r>
            <w:r w:rsidR="000159B4" w:rsidRPr="00384E69">
              <w:rPr>
                <w:rFonts w:ascii="Times New Roman" w:hAnsi="Times New Roman" w:cs="Times New Roman"/>
                <w:sz w:val="24"/>
                <w:szCs w:val="24"/>
              </w:rPr>
              <w:t>simple experiments, explains natural phenomena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Social Science Skills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Understands historical and civic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concepts, relates them to real life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Research Skills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Uses books and online sources to collect information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Digital Literacy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Uses educational software, types short texts, practices digital safety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Reasoning/Coding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Uses logic to solve problems, understands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basic coding concepts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Spatial/Visual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Creates detailed drawings or diagrams, understands maps or blueprints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Musical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Identifies pitch and rhythm, performs or composes simple music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Sports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Participates in team sports, follows rules,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shows coordination and stamina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Speaks confidently in front of the class, presents projects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Dancing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Performs choreographed routines, coordinates with music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Interpersonal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Works well in groups, resolves conflicts, shows empa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thy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Intrapersonal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Reflects on goals, evaluates own behavior, shows independence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Technical/Mechanical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Uses tools safely, enjoys building or fixing objects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Leadership Ability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Organizes group work, motivates others, sets examples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Critical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Thinking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Analyzes information, compares ideas, makes logical arguments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Curious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Explores new topics, asks meaningful questions, seeks deeper understanding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Emotional Regulation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Handles disappointment well, shows patience, manages stress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Attention to Detai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Catches small errors, follows multi-step instructions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Produces original work in writing, art, or ideas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Initiator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Starts tasks without reminders, finds ways to improve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Organizational Skills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Uses planner or calendar, keeps materials neat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Team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Shares responsibility, values group success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Resourceful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Finds creative solutions, uses available resources wisely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Listener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Listens actively in discussions, asks relevant follow-up questions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Sense of Humor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Uses humor appropriately, lightens group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mood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Innovator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Proposes new methods, creates unique products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Mentoring/Helping Others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Guides peers kindly, supports group learning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Financial Awareness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Understands saving/spending, uses money responsibly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Multitasker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Manages school and extracurricular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tasks, switches focus efficiently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Current Affairs Knowledge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Discusses recent news, connects events to classwork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Independent Learner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Seeks out challenges, studies beyond syllabus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Expresses self through detailed and imaginative artwork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Awareness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Understands democracy, rights, and responsibilities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Geographical Sense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Uses maps effectively, knows about countries and cultures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Dramatic Expression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Acts in plays, expresses emotion through voice and gestures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Observational Skills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Notices patterns, connects observations to learning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Memory and Retention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Remembers key facts, applies them in new cont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exts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Creates engaging stories with structure and emotion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Digital Content Creation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Designs slideshows or videos, shares ideas online safely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Editing/Proofreading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Reviews and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improves own or others’ writing</w:t>
            </w:r>
          </w:p>
        </w:tc>
      </w:tr>
      <w:tr w:rsidR="00730628" w:rsidRPr="00384E69"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Event Anchoring</w:t>
            </w:r>
          </w:p>
        </w:tc>
        <w:tc>
          <w:tcPr>
            <w:tcW w:w="4320" w:type="dxa"/>
          </w:tcPr>
          <w:p w:rsidR="00730628" w:rsidRPr="00384E69" w:rsidRDefault="0001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Leads assemblies or class events with confidence</w:t>
            </w:r>
          </w:p>
        </w:tc>
      </w:tr>
    </w:tbl>
    <w:p w:rsidR="000159B4" w:rsidRPr="00384E69" w:rsidRDefault="000159B4">
      <w:pPr>
        <w:rPr>
          <w:rFonts w:ascii="Times New Roman" w:hAnsi="Times New Roman" w:cs="Times New Roman"/>
          <w:sz w:val="24"/>
          <w:szCs w:val="24"/>
        </w:rPr>
      </w:pPr>
    </w:p>
    <w:sectPr w:rsidR="000159B4" w:rsidRPr="00384E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159B4"/>
    <w:rsid w:val="00034616"/>
    <w:rsid w:val="0006063C"/>
    <w:rsid w:val="0015074B"/>
    <w:rsid w:val="0029639D"/>
    <w:rsid w:val="00326F90"/>
    <w:rsid w:val="00384E69"/>
    <w:rsid w:val="00730628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2</cp:revision>
  <dcterms:created xsi:type="dcterms:W3CDTF">2013-12-23T23:15:00Z</dcterms:created>
  <dcterms:modified xsi:type="dcterms:W3CDTF">2025-07-05T08:15:00Z</dcterms:modified>
  <cp:category/>
</cp:coreProperties>
</file>