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3F" w:rsidRPr="0066263F" w:rsidRDefault="0066263F" w:rsidP="0066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>As an organization committed to excellence in education, we continuously evolve our teaching and learning processes to meet both national and international benchmarks. Our governance framework is built on the following pillars:</w:t>
      </w:r>
    </w:p>
    <w:p w:rsidR="0066263F" w:rsidRPr="0066263F" w:rsidRDefault="0066263F" w:rsidP="0066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>1️</w:t>
      </w:r>
      <w:r w:rsidRPr="0066263F">
        <w:rPr>
          <w:rFonts w:ascii="Tahoma" w:eastAsia="Times New Roman" w:hAnsi="Tahoma" w:cs="Tahoma"/>
          <w:sz w:val="24"/>
          <w:szCs w:val="24"/>
          <w:lang w:eastAsia="en-IN"/>
        </w:rPr>
        <w:t>⃣</w:t>
      </w: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Transparent Decision-Making</w:t>
      </w:r>
    </w:p>
    <w:p w:rsidR="0066263F" w:rsidRPr="0066263F" w:rsidRDefault="0066263F" w:rsidP="006626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26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Inclusive Engagement</w:t>
      </w: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>: We actively involve teachers, parents, students, and community members in decision-making.</w:t>
      </w:r>
    </w:p>
    <w:p w:rsidR="0066263F" w:rsidRPr="0066263F" w:rsidRDefault="0066263F" w:rsidP="006626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26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Transparency</w:t>
      </w: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>: All decisions are made openly to foster trust and accountability.</w:t>
      </w:r>
    </w:p>
    <w:p w:rsidR="0066263F" w:rsidRPr="0066263F" w:rsidRDefault="0066263F" w:rsidP="0066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>2️</w:t>
      </w:r>
      <w:r w:rsidRPr="0066263F">
        <w:rPr>
          <w:rFonts w:ascii="Tahoma" w:eastAsia="Times New Roman" w:hAnsi="Tahoma" w:cs="Tahoma"/>
          <w:sz w:val="24"/>
          <w:szCs w:val="24"/>
          <w:lang w:eastAsia="en-IN"/>
        </w:rPr>
        <w:t>⃣</w:t>
      </w: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Regular Audits and Reviews</w:t>
      </w:r>
    </w:p>
    <w:p w:rsidR="0066263F" w:rsidRPr="0066263F" w:rsidRDefault="0066263F" w:rsidP="006626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26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Governance Audits</w:t>
      </w: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>: Periodic evaluations of governance practices help identify areas for improvement.</w:t>
      </w:r>
    </w:p>
    <w:p w:rsidR="0066263F" w:rsidRPr="0066263F" w:rsidRDefault="0066263F" w:rsidP="006626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26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Continuous Improvement</w:t>
      </w: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>: Findings from reviews guide strategic enhancements.</w:t>
      </w:r>
    </w:p>
    <w:p w:rsidR="0066263F" w:rsidRPr="0066263F" w:rsidRDefault="0066263F" w:rsidP="0066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>3️</w:t>
      </w:r>
      <w:r w:rsidRPr="0066263F">
        <w:rPr>
          <w:rFonts w:ascii="Tahoma" w:eastAsia="Times New Roman" w:hAnsi="Tahoma" w:cs="Tahoma"/>
          <w:sz w:val="24"/>
          <w:szCs w:val="24"/>
          <w:lang w:eastAsia="en-IN"/>
        </w:rPr>
        <w:t>⃣</w:t>
      </w: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Leadership and Management Development</w:t>
      </w:r>
    </w:p>
    <w:p w:rsidR="0066263F" w:rsidRPr="0066263F" w:rsidRDefault="0066263F" w:rsidP="006626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6626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Ongoing</w:t>
      </w:r>
      <w:proofErr w:type="spellEnd"/>
      <w:r w:rsidRPr="006626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Training</w:t>
      </w: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>: School leaders and administrators receive continuous professional development.</w:t>
      </w:r>
    </w:p>
    <w:p w:rsidR="0066263F" w:rsidRPr="0066263F" w:rsidRDefault="0066263F" w:rsidP="006626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26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Best Practices</w:t>
      </w: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>: Training is grounded in proven governance and management methodologies.</w:t>
      </w:r>
    </w:p>
    <w:p w:rsidR="0066263F" w:rsidRPr="0066263F" w:rsidRDefault="0066263F" w:rsidP="0066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>4️</w:t>
      </w:r>
      <w:r w:rsidRPr="0066263F">
        <w:rPr>
          <w:rFonts w:ascii="Tahoma" w:eastAsia="Times New Roman" w:hAnsi="Tahoma" w:cs="Tahoma"/>
          <w:sz w:val="24"/>
          <w:szCs w:val="24"/>
          <w:lang w:eastAsia="en-IN"/>
        </w:rPr>
        <w:t>⃣</w:t>
      </w: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Technology-Driven Governance</w:t>
      </w:r>
    </w:p>
    <w:p w:rsidR="0066263F" w:rsidRPr="0066263F" w:rsidRDefault="0066263F" w:rsidP="006626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26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Digital Platforms</w:t>
      </w: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>: We leverage online tools for communication, collaboration, and documentation.</w:t>
      </w:r>
    </w:p>
    <w:p w:rsidR="0066263F" w:rsidRPr="0066263F" w:rsidRDefault="0066263F" w:rsidP="006626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26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Efficiency and Accessibility</w:t>
      </w: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>: Technology enhances transparency and streamlines operations.</w:t>
      </w:r>
    </w:p>
    <w:p w:rsidR="0066263F" w:rsidRPr="0066263F" w:rsidRDefault="0066263F" w:rsidP="0066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>5️</w:t>
      </w:r>
      <w:r w:rsidRPr="0066263F">
        <w:rPr>
          <w:rFonts w:ascii="Tahoma" w:eastAsia="Times New Roman" w:hAnsi="Tahoma" w:cs="Tahoma"/>
          <w:sz w:val="24"/>
          <w:szCs w:val="24"/>
          <w:lang w:eastAsia="en-IN"/>
        </w:rPr>
        <w:t>⃣</w:t>
      </w: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Monitoring and Evaluation</w:t>
      </w:r>
    </w:p>
    <w:p w:rsidR="0066263F" w:rsidRPr="0066263F" w:rsidRDefault="0066263F" w:rsidP="006626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26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Performance Metrics</w:t>
      </w: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>: Clear indicators are established to assess governance effectiveness.</w:t>
      </w:r>
    </w:p>
    <w:p w:rsidR="0066263F" w:rsidRPr="0066263F" w:rsidRDefault="0066263F" w:rsidP="006626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26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Stakeholder Feedback</w:t>
      </w:r>
      <w:r w:rsidRPr="0066263F">
        <w:rPr>
          <w:rFonts w:ascii="Times New Roman" w:eastAsia="Times New Roman" w:hAnsi="Times New Roman" w:cs="Times New Roman"/>
          <w:sz w:val="24"/>
          <w:szCs w:val="24"/>
          <w:lang w:eastAsia="en-IN"/>
        </w:rPr>
        <w:t>: Mechanisms are in place to collect input and make responsive adjustments.</w:t>
      </w:r>
    </w:p>
    <w:p w:rsidR="00E113CC" w:rsidRDefault="0066263F">
      <w:bookmarkStart w:id="0" w:name="_GoBack"/>
      <w:bookmarkEnd w:id="0"/>
    </w:p>
    <w:sectPr w:rsidR="00E11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C7A"/>
    <w:multiLevelType w:val="multilevel"/>
    <w:tmpl w:val="868C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C544E"/>
    <w:multiLevelType w:val="multilevel"/>
    <w:tmpl w:val="E6A6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73A3B"/>
    <w:multiLevelType w:val="multilevel"/>
    <w:tmpl w:val="3D9C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34311B"/>
    <w:multiLevelType w:val="multilevel"/>
    <w:tmpl w:val="1C1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A2219"/>
    <w:multiLevelType w:val="multilevel"/>
    <w:tmpl w:val="8290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3F"/>
    <w:rsid w:val="005613B1"/>
    <w:rsid w:val="0066263F"/>
    <w:rsid w:val="008B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626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62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Kukadi 18</dc:creator>
  <cp:lastModifiedBy>Kukadi 18</cp:lastModifiedBy>
  <cp:revision>1</cp:revision>
  <dcterms:created xsi:type="dcterms:W3CDTF">2025-10-07T06:39:00Z</dcterms:created>
  <dcterms:modified xsi:type="dcterms:W3CDTF">2025-10-07T06:39:00Z</dcterms:modified>
</cp:coreProperties>
</file>